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EE" w:rsidRDefault="00A970EE" w:rsidP="00A970EE">
      <w:pPr>
        <w:jc w:val="center"/>
        <w:rPr>
          <w:rFonts w:ascii="Times New Roman" w:hAnsi="Times New Roman" w:cs="Times New Roman"/>
          <w:b/>
          <w:bCs/>
        </w:rPr>
      </w:pPr>
      <w:r w:rsidRPr="002E0EDF">
        <w:rPr>
          <w:rFonts w:ascii="Times New Roman" w:hAnsi="Times New Roman" w:cs="Times New Roman"/>
          <w:b/>
          <w:bCs/>
        </w:rPr>
        <w:t>ПРОЕКТ</w:t>
      </w:r>
    </w:p>
    <w:p w:rsidR="00824BAF" w:rsidRDefault="00512104" w:rsidP="00824BAF">
      <w:pPr>
        <w:pStyle w:val="a3"/>
        <w:ind w:left="0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 xml:space="preserve">Паспорт муниципальной </w:t>
      </w:r>
      <w:r w:rsidR="00824BAF">
        <w:rPr>
          <w:rFonts w:ascii="Times New Roman" w:hAnsi="Times New Roman" w:cs="Times New Roman"/>
          <w:b/>
          <w:bCs/>
        </w:rPr>
        <w:t xml:space="preserve">программы Зиминского  районного </w:t>
      </w:r>
      <w:r w:rsidRPr="002B2562">
        <w:rPr>
          <w:rFonts w:ascii="Times New Roman" w:hAnsi="Times New Roman" w:cs="Times New Roman"/>
          <w:b/>
          <w:bCs/>
        </w:rPr>
        <w:t>муниципального образования</w:t>
      </w:r>
      <w:r w:rsidR="00824BAF">
        <w:rPr>
          <w:rFonts w:ascii="Times New Roman" w:hAnsi="Times New Roman" w:cs="Times New Roman"/>
          <w:b/>
          <w:bCs/>
        </w:rPr>
        <w:t xml:space="preserve"> </w:t>
      </w:r>
    </w:p>
    <w:p w:rsidR="00512104" w:rsidRPr="00824BAF" w:rsidRDefault="00512104" w:rsidP="00824BAF">
      <w:pPr>
        <w:pStyle w:val="a3"/>
        <w:ind w:left="0"/>
        <w:rPr>
          <w:rFonts w:ascii="Times New Roman" w:hAnsi="Times New Roman" w:cs="Times New Roman"/>
          <w:b/>
          <w:bCs/>
        </w:rPr>
      </w:pPr>
      <w:r w:rsidRPr="00824BAF">
        <w:rPr>
          <w:rFonts w:ascii="Times New Roman" w:hAnsi="Times New Roman" w:cs="Times New Roman"/>
          <w:b/>
          <w:bCs/>
        </w:rPr>
        <w:t>«</w:t>
      </w:r>
      <w:r w:rsidRPr="00824BAF">
        <w:rPr>
          <w:rFonts w:ascii="Times New Roman" w:hAnsi="Times New Roman" w:cs="Times New Roman"/>
          <w:b/>
          <w:smallCaps/>
          <w:sz w:val="24"/>
          <w:szCs w:val="24"/>
        </w:rPr>
        <w:t>охра</w:t>
      </w:r>
      <w:r w:rsidR="002E0EDF" w:rsidRPr="00824BAF">
        <w:rPr>
          <w:rFonts w:ascii="Times New Roman" w:hAnsi="Times New Roman" w:cs="Times New Roman"/>
          <w:b/>
          <w:smallCaps/>
          <w:sz w:val="24"/>
          <w:szCs w:val="24"/>
        </w:rPr>
        <w:t xml:space="preserve">на окружающей среды в </w:t>
      </w:r>
      <w:proofErr w:type="spellStart"/>
      <w:r w:rsidR="002E0EDF" w:rsidRPr="00824BAF">
        <w:rPr>
          <w:rFonts w:ascii="Times New Roman" w:hAnsi="Times New Roman" w:cs="Times New Roman"/>
          <w:b/>
          <w:smallCaps/>
          <w:sz w:val="24"/>
          <w:szCs w:val="24"/>
        </w:rPr>
        <w:t>зиминском</w:t>
      </w:r>
      <w:proofErr w:type="spellEnd"/>
      <w:r w:rsidR="002E0EDF" w:rsidRPr="00824BAF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r w:rsidRPr="00824BAF">
        <w:rPr>
          <w:rFonts w:ascii="Times New Roman" w:hAnsi="Times New Roman" w:cs="Times New Roman"/>
          <w:b/>
          <w:smallCaps/>
          <w:sz w:val="24"/>
          <w:szCs w:val="24"/>
        </w:rPr>
        <w:t>районе</w:t>
      </w:r>
      <w:r w:rsidRPr="00824BAF">
        <w:rPr>
          <w:rFonts w:ascii="Times New Roman" w:hAnsi="Times New Roman" w:cs="Times New Roman"/>
          <w:b/>
          <w:bCs/>
        </w:rPr>
        <w:t xml:space="preserve">» </w:t>
      </w:r>
    </w:p>
    <w:p w:rsidR="00512104" w:rsidRPr="002B2562" w:rsidRDefault="00512104" w:rsidP="00824BAF">
      <w:pPr>
        <w:pStyle w:val="a3"/>
        <w:ind w:left="0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>(далее – Муниципальная программа)</w:t>
      </w:r>
    </w:p>
    <w:p w:rsidR="00512104" w:rsidRPr="002F3C2A" w:rsidRDefault="00512104" w:rsidP="00512104">
      <w:pPr>
        <w:pStyle w:val="a3"/>
        <w:ind w:left="709"/>
        <w:jc w:val="both"/>
        <w:rPr>
          <w:rFonts w:ascii="Times New Roman" w:hAnsi="Times New Roman" w:cs="Times New Roman"/>
          <w:b/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080"/>
      </w:tblGrid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«Охрана окружающей среды в Зиминском районе» 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отдел жилищно-коммунального хозяйства и экологии администрации Зиминского районного муниципального образования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отдел жилищно-коммунального хозяйства и экологии администрации Зиминского районного муниципального образования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культуре администрации Зиминского района;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образованию администрации Зиминского района;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управлению муниципальным имуществом администрации Зиминского районного муниципального образования;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Отдел по физической культуре, спорту и молодежной политике администрации Зиминского районного муниципального образования.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прав граждан на благоприятную окружающую среду, сохранение природной среды и ее компонентов, предотвращение нарушений природоохранного законодательства, обеспечение населения достоверной информацией о состоянии окружающей среды, повышение уровня экологической культуры населения. </w:t>
            </w:r>
          </w:p>
        </w:tc>
      </w:tr>
      <w:tr w:rsidR="00512104" w:rsidRPr="00512104" w:rsidTr="00A970EE">
        <w:trPr>
          <w:trHeight w:val="1859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привлечения населения к решению проблем окружающей среды;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предотвращение причинения вреда окружающей среде через взаимодействие администрации Зиминского районного муниципального образования с предприятиями, организациями, учреждениями и физическими лицами;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исключение  загрязнения природной среды 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организация и проведение контрольных мероприятий направленных на соблюдение требований природоохранного законодательства.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2021 -2026 годы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обращений по вопросам охраны окружающей среды и экологической безопасности;</w:t>
            </w:r>
          </w:p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выявленных в ходе рейдов, нарушений  природоохранного законодательства;</w:t>
            </w:r>
          </w:p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 экологического характера.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и источники финансирования </w:t>
            </w:r>
          </w:p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</w:tcPr>
          <w:tbl>
            <w:tblPr>
              <w:tblW w:w="7964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28"/>
              <w:gridCol w:w="1724"/>
              <w:gridCol w:w="1134"/>
              <w:gridCol w:w="1134"/>
              <w:gridCol w:w="992"/>
              <w:gridCol w:w="851"/>
              <w:gridCol w:w="851"/>
              <w:gridCol w:w="850"/>
            </w:tblGrid>
            <w:tr w:rsidR="00512104" w:rsidRPr="00512104" w:rsidTr="00A970EE">
              <w:trPr>
                <w:cantSplit/>
                <w:trHeight w:val="214"/>
              </w:trPr>
              <w:tc>
                <w:tcPr>
                  <w:tcW w:w="42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 xml:space="preserve">№ </w:t>
                  </w:r>
                  <w:r w:rsidRPr="00512104">
                    <w:rPr>
                      <w:rFonts w:ascii="Times New Roman" w:hAnsi="Times New Roman" w:cs="Times New Roman"/>
                      <w:b/>
                    </w:rPr>
                    <w:br/>
                  </w:r>
                  <w:proofErr w:type="spellStart"/>
                  <w:r w:rsidRPr="00512104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  <w:r w:rsidRPr="00512104">
                    <w:rPr>
                      <w:rFonts w:ascii="Times New Roman" w:hAnsi="Times New Roman" w:cs="Times New Roman"/>
                      <w:b/>
                    </w:rPr>
                    <w:t>/</w:t>
                  </w:r>
                  <w:proofErr w:type="spellStart"/>
                  <w:r w:rsidRPr="00512104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</w:p>
              </w:tc>
              <w:tc>
                <w:tcPr>
                  <w:tcW w:w="172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Источники финансирования</w:t>
                  </w:r>
                </w:p>
              </w:tc>
              <w:tc>
                <w:tcPr>
                  <w:tcW w:w="5812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Объем финансирования (тыс.руб.)</w:t>
                  </w:r>
                </w:p>
              </w:tc>
            </w:tr>
            <w:tr w:rsidR="00512104" w:rsidRPr="00512104" w:rsidTr="00824BAF">
              <w:trPr>
                <w:cantSplit/>
                <w:trHeight w:val="240"/>
              </w:trPr>
              <w:tc>
                <w:tcPr>
                  <w:tcW w:w="428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2021 г.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2022 г.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2023 г.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2024 г.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2025 г.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2026 г.</w:t>
                  </w:r>
                </w:p>
              </w:tc>
            </w:tr>
            <w:tr w:rsidR="00512104" w:rsidRPr="00512104" w:rsidTr="00824BAF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512104" w:rsidRPr="00512104" w:rsidTr="00824BAF">
              <w:trPr>
                <w:cantSplit/>
                <w:trHeight w:val="343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DD492C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64 448,500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824BA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62 271,300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512104" w:rsidRPr="00512104" w:rsidTr="00824BAF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2E0ED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5 336,780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824BAF" w:rsidP="00E24AF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5 483,824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824BA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1 081,877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824BA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849,720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824BA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862,500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824BA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875,800</w:t>
                  </w:r>
                </w:p>
              </w:tc>
            </w:tr>
            <w:tr w:rsidR="00512104" w:rsidRPr="00512104" w:rsidTr="00824BAF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Внебюджетные средства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824BAF" w:rsidRPr="00512104" w:rsidTr="00824BAF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4BAF" w:rsidRPr="00512104" w:rsidRDefault="00824BAF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24BAF" w:rsidRPr="00512104" w:rsidRDefault="00824BAF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Всего по источникам финансирования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24BAF" w:rsidRPr="00512104" w:rsidRDefault="00824BA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69 785,280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24BAF" w:rsidRPr="00512104" w:rsidRDefault="00824BA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67 755,124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24BAF" w:rsidRPr="00512104" w:rsidRDefault="00824BAF" w:rsidP="00E073D0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1 081,877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824BAF" w:rsidRPr="00512104" w:rsidRDefault="00824BAF" w:rsidP="00E073D0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849,720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824BAF" w:rsidRPr="00512104" w:rsidRDefault="00824BAF" w:rsidP="00E073D0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862,500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824BAF" w:rsidRPr="00512104" w:rsidRDefault="00824BAF" w:rsidP="00E073D0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875,800</w:t>
                  </w:r>
                </w:p>
              </w:tc>
            </w:tr>
          </w:tbl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Ожидаемые результаты реализации муниципальной </w:t>
            </w: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  загрязнения ОПС ртутьсодержащими отходами, ТКО. П</w:t>
            </w:r>
            <w:r w:rsidRPr="00512104">
              <w:rPr>
                <w:rFonts w:ascii="Times New Roman" w:hAnsi="Times New Roman" w:cs="Times New Roman"/>
                <w:bCs/>
                <w:sz w:val="20"/>
                <w:szCs w:val="20"/>
              </w:rPr>
              <w:t>редотвращение и выявление случаев  нарушений природоохранного законодательства. Возмещение нанесенного ущерба, причиненного природной среде и ее компонентам хозяйственной деятельностью.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прав граждан на благоприятную окружающую среду,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привлечение населения к решению проблем окружающей среды, в том числе и по раздельному сбору отходов.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предупреждении и решении экологических проблем.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населенных пунктов Зиминского района от негативного воздействия вод рек Зиминского района</w:t>
            </w:r>
          </w:p>
        </w:tc>
      </w:tr>
    </w:tbl>
    <w:p w:rsidR="00D70589" w:rsidRDefault="00D70589"/>
    <w:sectPr w:rsidR="00D70589" w:rsidSect="005121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D542B"/>
    <w:multiLevelType w:val="hybridMultilevel"/>
    <w:tmpl w:val="D2382E3E"/>
    <w:lvl w:ilvl="0" w:tplc="A8C6365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12104"/>
    <w:rsid w:val="00251C54"/>
    <w:rsid w:val="002E0EDF"/>
    <w:rsid w:val="00512104"/>
    <w:rsid w:val="00824BAF"/>
    <w:rsid w:val="008F283A"/>
    <w:rsid w:val="009215DC"/>
    <w:rsid w:val="009B4DE6"/>
    <w:rsid w:val="00A970EE"/>
    <w:rsid w:val="00BA67C4"/>
    <w:rsid w:val="00C475B2"/>
    <w:rsid w:val="00D70589"/>
    <w:rsid w:val="00DD492C"/>
    <w:rsid w:val="00E2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104"/>
    <w:pPr>
      <w:spacing w:after="0" w:line="240" w:lineRule="auto"/>
      <w:ind w:left="720"/>
      <w:contextualSpacing/>
      <w:jc w:val="center"/>
    </w:pPr>
  </w:style>
  <w:style w:type="paragraph" w:customStyle="1" w:styleId="ConsPlusNormal">
    <w:name w:val="ConsPlusNormal"/>
    <w:rsid w:val="00512104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Сухова</cp:lastModifiedBy>
  <cp:revision>5</cp:revision>
  <dcterms:created xsi:type="dcterms:W3CDTF">2021-11-09T02:51:00Z</dcterms:created>
  <dcterms:modified xsi:type="dcterms:W3CDTF">2023-11-14T01:36:00Z</dcterms:modified>
</cp:coreProperties>
</file>